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"/>
        <w:shd w:val="clear" w:color="auto" w:fill="auto"/>
      </w:pPr>
      <w:r>
        <w:rPr>
          <w:b/>
          <w:bCs/>
        </w:rPr>
        <w:t xml:space="preserve">Вид процедури: </w:t>
      </w:r>
      <w:r>
        <w:t>відкриті торги.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F81DAA" w:rsidRPr="00F81DAA">
        <w:rPr>
          <w:lang w:val="en-US" w:eastAsia="en-US" w:bidi="en-US"/>
        </w:rPr>
        <w:t>UA</w:t>
      </w:r>
      <w:r w:rsidR="00F81DAA" w:rsidRPr="00F81DAA">
        <w:rPr>
          <w:lang w:eastAsia="en-US" w:bidi="en-US"/>
        </w:rPr>
        <w:t>-2021-09-24-012036-</w:t>
      </w:r>
      <w:r w:rsidR="00F81DAA" w:rsidRPr="00F81DAA">
        <w:rPr>
          <w:lang w:val="en-US" w:eastAsia="en-US" w:bidi="en-US"/>
        </w:rPr>
        <w:t>b</w:t>
      </w:r>
      <w:r>
        <w:t>.</w:t>
      </w:r>
    </w:p>
    <w:p w:rsidR="00933E69" w:rsidRDefault="00461DD0" w:rsidP="00F81DAA">
      <w:pPr>
        <w:pStyle w:val="1"/>
        <w:jc w:val="both"/>
      </w:pPr>
      <w:r>
        <w:rPr>
          <w:b/>
          <w:bCs/>
        </w:rPr>
        <w:t xml:space="preserve">Предмет закупівлі: </w:t>
      </w:r>
      <w:r w:rsidR="00F81DAA">
        <w:t>Газове паливо (Класифікація за ДК 021:2015: 09120000-6 - Газове паливо)</w:t>
      </w:r>
    </w:p>
    <w:p w:rsidR="00814726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Очікувана вартість предмета закупівлі: </w:t>
      </w:r>
      <w:r w:rsidR="00F81DAA">
        <w:t>384</w:t>
      </w:r>
      <w:r>
        <w:t xml:space="preserve"> 000.00 </w:t>
      </w:r>
      <w:proofErr w:type="spellStart"/>
      <w:r>
        <w:t>грн</w:t>
      </w:r>
      <w:proofErr w:type="spellEnd"/>
      <w:r>
        <w:t xml:space="preserve"> (</w:t>
      </w:r>
      <w:r w:rsidR="00F81DAA">
        <w:t>триста вісімдесят чотири</w:t>
      </w:r>
      <w:r>
        <w:t xml:space="preserve"> тисяч гривень 00 коп.) з ПДВ. </w:t>
      </w:r>
    </w:p>
    <w:p w:rsidR="00933E69" w:rsidRDefault="00461DD0">
      <w:pPr>
        <w:pStyle w:val="1"/>
        <w:shd w:val="clear" w:color="auto" w:fill="auto"/>
        <w:jc w:val="both"/>
      </w:pPr>
      <w:bookmarkStart w:id="0" w:name="_GoBack"/>
      <w:bookmarkEnd w:id="0"/>
      <w:r>
        <w:t xml:space="preserve">Кількість - </w:t>
      </w:r>
      <w:r w:rsidR="00F81DAA">
        <w:t>12</w:t>
      </w:r>
      <w:r>
        <w:t xml:space="preserve"> 000.00 кВт*г.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461DD0"/>
    <w:rsid w:val="00814726"/>
    <w:rsid w:val="00933E69"/>
    <w:rsid w:val="00D32B2B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4</cp:revision>
  <dcterms:created xsi:type="dcterms:W3CDTF">2021-09-27T07:53:00Z</dcterms:created>
  <dcterms:modified xsi:type="dcterms:W3CDTF">2021-09-27T09:09:00Z</dcterms:modified>
</cp:coreProperties>
</file>